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1EBB7">
      <w:pPr>
        <w:jc w:val="center"/>
      </w:pPr>
    </w:p>
    <w:p w14:paraId="0AB2A4E1">
      <w:pPr>
        <w:jc w:val="center"/>
      </w:pPr>
      <w:r>
        <w:rPr>
          <w:rFonts w:ascii="Cambria" w:hAnsi="Cambria" w:eastAsia="Calibri" w:cs="Calibri"/>
          <w:b/>
          <w:bCs/>
          <w:sz w:val="24"/>
          <w:szCs w:val="24"/>
        </w:rPr>
        <w:t>DECLARAÇÃO CONJUNTA</w:t>
      </w:r>
    </w:p>
    <w:p w14:paraId="0C4AE155">
      <w:pPr>
        <w:jc w:val="center"/>
      </w:pPr>
    </w:p>
    <w:p w14:paraId="6D694320">
      <w:pPr>
        <w:tabs>
          <w:tab w:val="left" w:pos="567"/>
          <w:tab w:val="left" w:pos="851"/>
        </w:tabs>
        <w:jc w:val="center"/>
        <w:rPr>
          <w:rFonts w:ascii="Cambria" w:hAnsi="Cambria" w:eastAsia="Calibri" w:cs="Calibri"/>
          <w:b/>
          <w:bCs/>
          <w:sz w:val="24"/>
          <w:szCs w:val="24"/>
        </w:rPr>
      </w:pPr>
      <w:r>
        <w:rPr>
          <w:rFonts w:ascii="Cambria" w:hAnsi="Cambria" w:eastAsia="Calibri" w:cs="Calibri"/>
          <w:b/>
          <w:bCs/>
          <w:sz w:val="24"/>
          <w:szCs w:val="24"/>
        </w:rPr>
        <w:t xml:space="preserve">AVISO DE CONTRATAÇÃO DIRETA </w:t>
      </w:r>
    </w:p>
    <w:p w14:paraId="0D0C9302">
      <w:pPr>
        <w:tabs>
          <w:tab w:val="left" w:pos="567"/>
          <w:tab w:val="left" w:pos="851"/>
        </w:tabs>
        <w:jc w:val="center"/>
        <w:rPr>
          <w:rFonts w:ascii="Cambria" w:hAnsi="Cambria" w:eastAsia="Calibri" w:cs="Calibri"/>
          <w:b/>
          <w:bCs/>
          <w:sz w:val="24"/>
          <w:szCs w:val="24"/>
        </w:rPr>
      </w:pPr>
      <w:r>
        <w:rPr>
          <w:rFonts w:ascii="Cambria" w:hAnsi="Cambria" w:eastAsia="Calibri" w:cs="Calibri"/>
          <w:b/>
          <w:bCs/>
          <w:sz w:val="24"/>
          <w:szCs w:val="24"/>
        </w:rPr>
        <w:t xml:space="preserve">PROCESSO ADMINISTRATIVO N. º </w:t>
      </w:r>
      <w:r>
        <w:rPr>
          <w:rFonts w:hint="default" w:ascii="Cambria" w:hAnsi="Cambria" w:eastAsia="Calibri" w:cs="Calibri"/>
          <w:b/>
          <w:bCs/>
          <w:sz w:val="24"/>
          <w:szCs w:val="24"/>
          <w:lang w:val="pt-BR"/>
        </w:rPr>
        <w:t>20</w:t>
      </w:r>
      <w:r>
        <w:rPr>
          <w:rFonts w:ascii="Cambria" w:hAnsi="Cambria" w:eastAsia="Calibri" w:cs="Calibri"/>
          <w:b/>
          <w:bCs/>
          <w:sz w:val="24"/>
          <w:szCs w:val="24"/>
        </w:rPr>
        <w:t>/2024</w:t>
      </w:r>
    </w:p>
    <w:p w14:paraId="2989E85C">
      <w:pPr>
        <w:tabs>
          <w:tab w:val="left" w:pos="567"/>
          <w:tab w:val="left" w:pos="851"/>
        </w:tabs>
        <w:jc w:val="center"/>
        <w:rPr>
          <w:rFonts w:ascii="Cambria" w:hAnsi="Cambria" w:eastAsia="Calibri" w:cs="Calibri"/>
          <w:b/>
          <w:bCs/>
          <w:sz w:val="24"/>
          <w:szCs w:val="24"/>
        </w:rPr>
      </w:pPr>
      <w:r>
        <w:rPr>
          <w:rFonts w:ascii="Cambria" w:hAnsi="Cambria" w:eastAsia="Calibri" w:cs="Calibri"/>
          <w:b/>
          <w:bCs/>
          <w:sz w:val="24"/>
          <w:szCs w:val="24"/>
        </w:rPr>
        <w:t xml:space="preserve">DISPENSA Nº </w:t>
      </w:r>
      <w:r>
        <w:rPr>
          <w:rFonts w:hint="default" w:ascii="Cambria" w:hAnsi="Cambria" w:eastAsia="Calibri" w:cs="Calibri"/>
          <w:b/>
          <w:bCs/>
          <w:sz w:val="24"/>
          <w:szCs w:val="24"/>
          <w:lang w:val="pt-BR"/>
        </w:rPr>
        <w:t>16</w:t>
      </w:r>
      <w:bookmarkStart w:id="1" w:name="_GoBack"/>
      <w:bookmarkEnd w:id="1"/>
      <w:r>
        <w:rPr>
          <w:rFonts w:ascii="Cambria" w:hAnsi="Cambria" w:eastAsia="Calibri" w:cs="Calibri"/>
          <w:b/>
          <w:bCs/>
          <w:sz w:val="24"/>
          <w:szCs w:val="24"/>
        </w:rPr>
        <w:t>/2024</w:t>
      </w:r>
    </w:p>
    <w:p w14:paraId="6725842F">
      <w:pPr>
        <w:tabs>
          <w:tab w:val="left" w:pos="567"/>
          <w:tab w:val="left" w:pos="851"/>
        </w:tabs>
        <w:jc w:val="both"/>
        <w:rPr>
          <w:rFonts w:ascii="Cambria" w:hAnsi="Cambria" w:eastAsia="Calibri" w:cs="Calibri"/>
          <w:sz w:val="24"/>
          <w:szCs w:val="24"/>
        </w:rPr>
      </w:pPr>
    </w:p>
    <w:p w14:paraId="22F6BAF4">
      <w:pPr>
        <w:tabs>
          <w:tab w:val="left" w:pos="567"/>
          <w:tab w:val="left" w:pos="851"/>
        </w:tabs>
        <w:jc w:val="both"/>
        <w:rPr>
          <w:rFonts w:ascii="Cambria" w:hAnsi="Cambria" w:eastAsia="Calibri" w:cs="Calibri"/>
          <w:sz w:val="24"/>
          <w:szCs w:val="24"/>
        </w:rPr>
      </w:pPr>
    </w:p>
    <w:p w14:paraId="1E1A2AD1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A empresa ______________, inscrita no CNPJ sob o nº___________ sediada (endereço completo), representada neste ato por _____________________________________, CPF: _______________________ DECLARA, para todos os fins de exercício do direito, especialmente para participação no processo licitatório em epígrafe: </w:t>
      </w:r>
    </w:p>
    <w:p w14:paraId="7D407267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</w:p>
    <w:p w14:paraId="6B067C62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a) a inexistência de fato impeditivo para licitar ou contratar com a Administração Pública, abstendo-se de atos que frustrem a finalidade da presente contratação;</w:t>
      </w:r>
    </w:p>
    <w:p w14:paraId="11CD513C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</w:p>
    <w:p w14:paraId="1754014F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b) o enquadramento na condição de Microempresa e Empresa de Pequeno Porte, nos termos da Lei Complementar nº 123, de 2006. </w:t>
      </w:r>
    </w:p>
    <w:p w14:paraId="50166CF3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Em caso afirmativo, assinalar com “x”(  );</w:t>
      </w:r>
    </w:p>
    <w:p w14:paraId="21D39AA1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</w:p>
    <w:p w14:paraId="63C3A685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c) o pleno conhecimento e subordinação às condições gerais da contratação, direcionado aos princípios da boa – fé objetiva e interesse público, inerentes aos procedimentos de contratação pública;</w:t>
      </w:r>
    </w:p>
    <w:p w14:paraId="169B5A70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</w:p>
    <w:p w14:paraId="4D3ADB37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d) o cumprimento das exigências de reserva de cargos para pessoa com deficiência e para reabilitado da Previdência Social, de que trata o art. 63, inciso IV da Lei 14.133/21, se couber; e</w:t>
      </w:r>
    </w:p>
    <w:p w14:paraId="2513E33B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</w:p>
    <w:p w14:paraId="483E2957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e) que suas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508CCBEA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</w:p>
    <w:p w14:paraId="5D33A7C2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f) o cumprimento do disposto no inciso VI do art. 68 da Lei nº 14.133, de 2021, no que tange à proibição de trabalho noturno, perigoso ou insalubre a menores de dezoito e de qualquer trabalho a menores de dezesseis anos, salvo na condição de aprendiz, a partir de quatorze anos. </w:t>
      </w:r>
    </w:p>
    <w:p w14:paraId="6BAE1631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</w:p>
    <w:p w14:paraId="1E7D209B">
      <w:pPr>
        <w:tabs>
          <w:tab w:val="left" w:pos="567"/>
          <w:tab w:val="left" w:pos="851"/>
        </w:tabs>
        <w:jc w:val="both"/>
        <w:rPr>
          <w:rFonts w:ascii="Cambria" w:hAnsi="Cambria" w:cs="Calibri"/>
          <w:sz w:val="24"/>
          <w:szCs w:val="24"/>
        </w:rPr>
      </w:pPr>
    </w:p>
    <w:p w14:paraId="05479080">
      <w:pPr>
        <w:tabs>
          <w:tab w:val="left" w:pos="567"/>
          <w:tab w:val="left" w:pos="851"/>
        </w:tabs>
        <w:jc w:val="center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________________, ____ de _____________ de _______.</w:t>
      </w:r>
    </w:p>
    <w:p w14:paraId="68F1E11E">
      <w:pPr>
        <w:tabs>
          <w:tab w:val="left" w:pos="567"/>
          <w:tab w:val="left" w:pos="851"/>
        </w:tabs>
        <w:jc w:val="center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(Município) (data)</w:t>
      </w:r>
    </w:p>
    <w:p w14:paraId="6A99F098">
      <w:pPr>
        <w:tabs>
          <w:tab w:val="left" w:pos="567"/>
          <w:tab w:val="left" w:pos="851"/>
        </w:tabs>
        <w:jc w:val="center"/>
        <w:rPr>
          <w:rFonts w:ascii="Cambria" w:hAnsi="Cambria" w:cs="Calibri"/>
          <w:sz w:val="24"/>
          <w:szCs w:val="24"/>
        </w:rPr>
      </w:pPr>
    </w:p>
    <w:p w14:paraId="124A370C">
      <w:pPr>
        <w:tabs>
          <w:tab w:val="left" w:pos="567"/>
          <w:tab w:val="left" w:pos="851"/>
        </w:tabs>
        <w:jc w:val="center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___________________________</w:t>
      </w:r>
    </w:p>
    <w:p w14:paraId="702DCB48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Assinatura e carimbo</w:t>
      </w:r>
    </w:p>
    <w:p w14:paraId="47743744">
      <w:pPr>
        <w:rPr>
          <w:sz w:val="24"/>
          <w:szCs w:val="24"/>
        </w:rPr>
      </w:pPr>
    </w:p>
    <w:p w14:paraId="2BE8BAB5">
      <w:pPr>
        <w:rPr>
          <w:sz w:val="24"/>
          <w:szCs w:val="24"/>
        </w:rPr>
      </w:pPr>
    </w:p>
    <w:p w14:paraId="5467FE05">
      <w:pPr>
        <w:rPr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ignature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otlight MT Light">
    <w:altName w:val="Segoe Print"/>
    <w:panose1 w:val="0204060206030A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250" w:type="dxa"/>
      <w:tblInd w:w="0" w:type="dxa"/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1235"/>
      <w:gridCol w:w="8015"/>
    </w:tblGrid>
    <w:tr w14:paraId="4B489DB9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893" w:hRule="atLeast"/>
      </w:trPr>
      <w:tc>
        <w:tcPr>
          <w:tcW w:w="1235" w:type="dxa"/>
        </w:tcPr>
        <w:p w14:paraId="6BE4660B">
          <w:pPr>
            <w:pStyle w:val="7"/>
          </w:pPr>
          <w:bookmarkStart w:id="0" w:name="_MON_1174133550"/>
          <w:bookmarkEnd w:id="0"/>
          <w:r>
            <w:object>
              <v:shape id="_x0000_i1025" o:spt="75" type="#_x0000_t75" style="height:55.65pt;width:54.45pt;" o:ole="t" filled="f" o:preferrelative="t" stroked="f" coordsize="21600,21600">
                <v:path/>
                <v:fill on="f" focussize="0,0"/>
                <v:stroke on="f" joinstyle="miter"/>
                <v:imagedata r:id="rId2" blacklevel="5898f" o:title=""/>
                <o:lock v:ext="edit" aspectratio="t"/>
                <w10:wrap type="none"/>
                <w10:anchorlock/>
              </v:shape>
              <o:OLEObject Type="Embed" ProgID="Word.Picture.8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8015" w:type="dxa"/>
        </w:tcPr>
        <w:p w14:paraId="342B9D0C">
          <w:pPr>
            <w:pStyle w:val="3"/>
            <w:spacing w:before="60"/>
            <w:rPr>
              <w:rFonts w:ascii="Times New Roman" w:hAnsi="Times New Roman"/>
              <w:b/>
              <w:iCs/>
              <w:caps/>
              <w:spacing w:val="-4"/>
              <w:sz w:val="36"/>
              <w:szCs w:val="38"/>
            </w:rPr>
          </w:pPr>
          <w:r>
            <w:rPr>
              <w:rFonts w:ascii="Times New Roman" w:hAnsi="Times New Roman"/>
              <w:b/>
              <w:iCs/>
              <w:caps/>
              <w:spacing w:val="-4"/>
              <w:szCs w:val="38"/>
            </w:rPr>
            <w:t>Câmara Municipal de SÃO JOSÉ DO ALEGRE</w:t>
          </w:r>
        </w:p>
        <w:p w14:paraId="0834A251">
          <w:pPr>
            <w:pStyle w:val="2"/>
            <w:spacing w:before="40"/>
            <w:rPr>
              <w:rFonts w:ascii="Footlight MT Light" w:hAnsi="Footlight MT Light"/>
              <w:bCs/>
              <w:color w:val="auto"/>
            </w:rPr>
          </w:pPr>
          <w:r>
            <w:rPr>
              <w:rFonts w:ascii="Footlight MT Light" w:hAnsi="Footlight MT Light"/>
              <w:bCs/>
              <w:color w:val="auto"/>
            </w:rPr>
            <w:t>Estado de Minas Gerais</w:t>
          </w:r>
        </w:p>
        <w:p w14:paraId="66439F71">
          <w:pPr>
            <w:pStyle w:val="7"/>
            <w:spacing w:before="40"/>
            <w:jc w:val="center"/>
          </w:pPr>
          <w:r>
            <w:drawing>
              <wp:inline distT="0" distB="0" distL="0" distR="0">
                <wp:extent cx="3829050" cy="1143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D83AD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37"/>
    <w:rsid w:val="000109AE"/>
    <w:rsid w:val="000C0FFD"/>
    <w:rsid w:val="000D2F67"/>
    <w:rsid w:val="000E1D37"/>
    <w:rsid w:val="001B7274"/>
    <w:rsid w:val="002E22BD"/>
    <w:rsid w:val="00371976"/>
    <w:rsid w:val="003A6F31"/>
    <w:rsid w:val="003B19D7"/>
    <w:rsid w:val="004628D3"/>
    <w:rsid w:val="004A1C70"/>
    <w:rsid w:val="004B2B98"/>
    <w:rsid w:val="0052519E"/>
    <w:rsid w:val="00600397"/>
    <w:rsid w:val="0061182E"/>
    <w:rsid w:val="0066754B"/>
    <w:rsid w:val="00717520"/>
    <w:rsid w:val="007262AB"/>
    <w:rsid w:val="0077499F"/>
    <w:rsid w:val="007D6865"/>
    <w:rsid w:val="00892B0A"/>
    <w:rsid w:val="0094524A"/>
    <w:rsid w:val="00995133"/>
    <w:rsid w:val="009A47DD"/>
    <w:rsid w:val="009B7CEC"/>
    <w:rsid w:val="00A36F83"/>
    <w:rsid w:val="00AD1D88"/>
    <w:rsid w:val="00AD4FC7"/>
    <w:rsid w:val="00AE11CD"/>
    <w:rsid w:val="00B126D2"/>
    <w:rsid w:val="00B7767A"/>
    <w:rsid w:val="00BA01D2"/>
    <w:rsid w:val="00BD1CDD"/>
    <w:rsid w:val="00C97CF0"/>
    <w:rsid w:val="00D02710"/>
    <w:rsid w:val="00D861FE"/>
    <w:rsid w:val="00DF589D"/>
    <w:rsid w:val="00EB0442"/>
    <w:rsid w:val="00EB3D02"/>
    <w:rsid w:val="00ED4521"/>
    <w:rsid w:val="00EE2869"/>
    <w:rsid w:val="00F922B9"/>
    <w:rsid w:val="00FE43F5"/>
    <w:rsid w:val="00FF38F4"/>
    <w:rsid w:val="19DB5133"/>
    <w:rsid w:val="5D857422"/>
    <w:rsid w:val="652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before="60"/>
      <w:jc w:val="center"/>
      <w:outlineLvl w:val="0"/>
    </w:pPr>
    <w:rPr>
      <w:color w:val="000080"/>
      <w:sz w:val="24"/>
    </w:rPr>
  </w:style>
  <w:style w:type="paragraph" w:styleId="3">
    <w:name w:val="heading 2"/>
    <w:basedOn w:val="1"/>
    <w:next w:val="1"/>
    <w:link w:val="11"/>
    <w:qFormat/>
    <w:uiPriority w:val="0"/>
    <w:pPr>
      <w:keepNext/>
      <w:jc w:val="center"/>
      <w:outlineLvl w:val="1"/>
    </w:pPr>
    <w:rPr>
      <w:rFonts w:ascii="Signature" w:hAnsi="Signature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5"/>
    <w:qFormat/>
    <w:uiPriority w:val="1"/>
    <w:pPr>
      <w:overflowPunct/>
      <w:adjustRightInd/>
      <w:textAlignment w:val="auto"/>
    </w:pPr>
    <w:rPr>
      <w:b/>
      <w:bCs/>
      <w:lang w:val="pt-PT" w:eastAsia="en-US"/>
    </w:rPr>
  </w:style>
  <w:style w:type="paragraph" w:styleId="7">
    <w:name w:val="header"/>
    <w:basedOn w:val="1"/>
    <w:link w:val="12"/>
    <w:qFormat/>
    <w:uiPriority w:val="99"/>
    <w:pPr>
      <w:tabs>
        <w:tab w:val="center" w:pos="4320"/>
        <w:tab w:val="right" w:pos="8640"/>
      </w:tabs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color w:val="000080"/>
      <w:sz w:val="24"/>
      <w:szCs w:val="20"/>
      <w:lang w:eastAsia="pt-BR"/>
    </w:rPr>
  </w:style>
  <w:style w:type="character" w:customStyle="1" w:styleId="11">
    <w:name w:val="Título 2 Char"/>
    <w:basedOn w:val="4"/>
    <w:link w:val="3"/>
    <w:qFormat/>
    <w:uiPriority w:val="0"/>
    <w:rPr>
      <w:rFonts w:ascii="Signature" w:hAnsi="Signature" w:eastAsia="Times New Roman" w:cs="Times New Roman"/>
      <w:sz w:val="32"/>
      <w:szCs w:val="20"/>
      <w:lang w:eastAsia="pt-BR"/>
    </w:rPr>
  </w:style>
  <w:style w:type="character" w:customStyle="1" w:styleId="12">
    <w:name w:val="Cabeçalho Char"/>
    <w:basedOn w:val="4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3">
    <w:name w:val="Texto de balão Char"/>
    <w:basedOn w:val="4"/>
    <w:link w:val="9"/>
    <w:semiHidden/>
    <w:uiPriority w:val="99"/>
    <w:rPr>
      <w:rFonts w:ascii="Tahoma" w:hAnsi="Tahoma" w:eastAsia="Times New Roman" w:cs="Tahoma"/>
      <w:sz w:val="16"/>
      <w:szCs w:val="16"/>
      <w:lang w:eastAsia="pt-BR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Corpo de texto Char"/>
    <w:basedOn w:val="4"/>
    <w:link w:val="6"/>
    <w:qFormat/>
    <w:uiPriority w:val="1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paragraph" w:customStyle="1" w:styleId="16">
    <w:name w:val="Table Paragraph"/>
    <w:basedOn w:val="1"/>
    <w:qFormat/>
    <w:uiPriority w:val="1"/>
    <w:pPr>
      <w:overflowPunct/>
      <w:adjustRightInd/>
      <w:textAlignment w:val="auto"/>
    </w:pPr>
    <w:rPr>
      <w:sz w:val="22"/>
      <w:szCs w:val="22"/>
      <w:lang w:val="pt-PT" w:eastAsia="en-US"/>
    </w:rPr>
  </w:style>
  <w:style w:type="character" w:customStyle="1" w:styleId="17">
    <w:name w:val="Rodapé Char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18">
    <w:name w:val="ABNT"/>
    <w:basedOn w:val="1"/>
    <w:link w:val="19"/>
    <w:qFormat/>
    <w:uiPriority w:val="0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Cambria" w:hAnsi="Cambria" w:cs="Arial"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19">
    <w:name w:val="ABNT Char"/>
    <w:basedOn w:val="4"/>
    <w:link w:val="18"/>
    <w:qFormat/>
    <w:uiPriority w:val="0"/>
    <w:rPr>
      <w:rFonts w:ascii="Cambria" w:hAnsi="Cambria" w:cs="Arial"/>
      <w:kern w:val="2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6</Characters>
  <Lines>1</Lines>
  <Paragraphs>1</Paragraphs>
  <TotalTime>0</TotalTime>
  <ScaleCrop>false</ScaleCrop>
  <LinksUpToDate>false</LinksUpToDate>
  <CharactersWithSpaces>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2024-02-07T16:38:00Z</dcterms:created>
  <dc:creator>Pessoal</dc:creator>
  <cp:lastModifiedBy>Admin</cp:lastModifiedBy>
  <cp:lastPrinted>2024-05-17T12:52:00Z</cp:lastPrinted>
  <dcterms:modified xsi:type="dcterms:W3CDTF">2024-11-12T19:16:20Z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57125E44CDCB44AABF8582C6324A55FA_13</vt:lpwstr>
  </property>
</Properties>
</file>